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4.5.3.2 Derulare autorizare si formare profesionala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4.5.3.2 Derulare autorizare si formare profesionala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Scadența autorizației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referat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referat de la entitatea solicitanta sau intocmire referat de BPPP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Încheiere act adițional la CIM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Realizarea autorizării / formării profesionale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date în sistem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certificate de calificare/atestatele /autorizările (în copie)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263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b413bf72-5ebb-4505-8a68-a6c54a52637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9059487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Scadența autorizației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1330405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referat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5228974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referat de la entitatea solicitanta sau intocmire referat de BPPP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4757141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Încheiere act adițional la CIM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507363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Realizarea autorizării / formării profesionale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99856179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date în sistem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20657291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certificate de calificare/atestatele /autorizările (în copie)</w:t>
      </w:r>
      <w:bookmarkEnd w:id="12"/>
      <w:r>
        <w:t xml:space="preserve"> 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